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08" w:rsidRPr="00320F08" w:rsidRDefault="00320F08" w:rsidP="00320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УКАЗ ПРЕЗИДЕНТА РЕСПУБЛИКИ БЕЛАРУСЬ</w:t>
      </w:r>
    </w:p>
    <w:p w:rsidR="00320F08" w:rsidRPr="00320F08" w:rsidRDefault="00320F08" w:rsidP="00320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октября 2007 г. № 498</w:t>
      </w:r>
    </w:p>
    <w:p w:rsidR="00320F08" w:rsidRPr="00320F08" w:rsidRDefault="00320F08" w:rsidP="00320F08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дополнительных мерах по работе с обращениями граждан и юридических лиц</w:t>
      </w:r>
    </w:p>
    <w:p w:rsidR="00320F08" w:rsidRPr="00320F08" w:rsidRDefault="00320F08" w:rsidP="00320F08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320F08" w:rsidRPr="00320F08" w:rsidRDefault="003C45AA" w:rsidP="00320F0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320F08"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18 июня 2009 г. № 323</w:t>
        </w:r>
      </w:hyperlink>
      <w:r w:rsidR="00320F08"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реестр правовых актов Республики Беларусь, 2009 г., № 149, 1/10795) &lt;P30900323&gt;;</w:t>
      </w:r>
    </w:p>
    <w:p w:rsidR="00320F08" w:rsidRPr="00320F08" w:rsidRDefault="003C45AA" w:rsidP="00320F0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320F08"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11 декабря 2009 г. № 622</w:t>
        </w:r>
      </w:hyperlink>
      <w:r w:rsidR="00320F08"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реестр правовых актов Республики Беларусь, 2009 г., № 302, 1/11207) &lt;P30900622&gt;;</w:t>
      </w:r>
    </w:p>
    <w:p w:rsidR="00320F08" w:rsidRPr="00320F08" w:rsidRDefault="003C45AA" w:rsidP="00320F0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320F08"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22 марта 2011 г. № 119</w:t>
        </w:r>
      </w:hyperlink>
      <w:r w:rsidR="00320F08"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реестр правовых актов Республики Беларусь, 2011 г., № 36, 1/12439) &lt;P31100119&gt;;</w:t>
      </w:r>
    </w:p>
    <w:p w:rsidR="00320F08" w:rsidRPr="00320F08" w:rsidRDefault="003C45AA" w:rsidP="00320F0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320F08"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5 апреля 2012 г. № 157</w:t>
        </w:r>
      </w:hyperlink>
      <w:r w:rsidR="00320F08"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реестр правовых актов Республики Беларусь, 2012 г., № 42, 1/13425) &lt;P31200157&gt;;</w:t>
      </w:r>
    </w:p>
    <w:p w:rsidR="00320F08" w:rsidRPr="00320F08" w:rsidRDefault="003C45AA" w:rsidP="00320F0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320F08"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29 ноября 2013 г. № 529</w:t>
        </w:r>
      </w:hyperlink>
      <w:r w:rsidR="00320F08"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правовой Интернет-портал Республики Беларусь, 30.11.2013, 1/14649) &lt;P31300529&gt;;</w:t>
      </w:r>
    </w:p>
    <w:p w:rsidR="00320F08" w:rsidRPr="00320F08" w:rsidRDefault="003C45AA" w:rsidP="00320F0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320F08"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24 июля 2014 г. № 368</w:t>
        </w:r>
      </w:hyperlink>
      <w:r w:rsidR="00320F08"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правовой Интернет-портал Республики Беларусь, 29.07.2014, 1/15187) &lt;P31400368&gt;;</w:t>
      </w:r>
    </w:p>
    <w:p w:rsidR="00320F08" w:rsidRPr="00320F08" w:rsidRDefault="003C45AA" w:rsidP="00320F0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320F08"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1 сентября 2014 г. № 426</w:t>
        </w:r>
      </w:hyperlink>
      <w:r w:rsidR="00320F08"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правовой Интернет-портал Республики Беларусь, 05.09.2014, 1/15259) &lt;P31400426&gt;;</w:t>
      </w:r>
    </w:p>
    <w:p w:rsidR="00320F08" w:rsidRPr="00320F08" w:rsidRDefault="003C45AA" w:rsidP="00320F0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320F08"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13 ноября 2014 г. № 524</w:t>
        </w:r>
      </w:hyperlink>
      <w:r w:rsidR="00320F08"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правовой Интернет-портал Республики Беларусь, 15.11.2014, 1/15399) &lt;P31400524&gt;;</w:t>
      </w:r>
    </w:p>
    <w:p w:rsidR="00320F08" w:rsidRPr="00320F08" w:rsidRDefault="003C45AA" w:rsidP="00320F0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320F08"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25 декабря 2014 г. № 615</w:t>
        </w:r>
      </w:hyperlink>
      <w:r w:rsidR="00320F08"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правовой Интернет-портал Республики Беларусь, 30.12.2014, 1/15537) &lt;P31400615&gt;;</w:t>
      </w:r>
    </w:p>
    <w:p w:rsidR="00320F08" w:rsidRPr="00320F08" w:rsidRDefault="003C45AA" w:rsidP="00320F0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320F08"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27 апреля 2016 г. № 157</w:t>
        </w:r>
      </w:hyperlink>
      <w:r w:rsidR="00320F08"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правовой Интернет-портал Республики Беларусь, 29.04.2016, 1/16392) &lt;P31600157&gt;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320F08" w:rsidRPr="00320F08" w:rsidRDefault="003C45AA" w:rsidP="00320F0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320F08"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27 апреля 2016 г. № 157</w:t>
        </w:r>
      </w:hyperlink>
      <w:r w:rsidR="00320F08"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правовой Интернет-портал Республики Беларусь, 29.04.2016, 1/16392) &lt;P31600157&gt; - внесены изменения и дополнения, вступившие в силу 30 апреля 2016 г. и 1 июля 2016 г.;</w:t>
      </w:r>
    </w:p>
    <w:p w:rsidR="00320F08" w:rsidRPr="00320F08" w:rsidRDefault="003C45AA" w:rsidP="00320F0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320F08"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3 июня 2016 г. № 188</w:t>
        </w:r>
      </w:hyperlink>
      <w:r w:rsidR="00320F08"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правовой Интернет-портал Республики Беларусь, 07.06.2016, 1/16439) &lt;P31600188&gt;;</w:t>
      </w:r>
    </w:p>
    <w:p w:rsidR="00320F08" w:rsidRPr="00320F08" w:rsidRDefault="003C45AA" w:rsidP="00320F0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320F08"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23 декабря 2016 г. № 482</w:t>
        </w:r>
      </w:hyperlink>
      <w:r w:rsidR="00320F08"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правовой Интернет-портал Республики Беларусь, 27.12.2016, 1/16810) &lt;P31600482&gt;;</w:t>
      </w:r>
    </w:p>
    <w:p w:rsidR="00320F08" w:rsidRPr="00320F08" w:rsidRDefault="003C45AA" w:rsidP="00320F0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320F08"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9 октября 2017 г. № 365</w:t>
        </w:r>
      </w:hyperlink>
      <w:r w:rsidR="00320F08"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правовой Интернет-портал Республики Беларусь, 11.10.2017, 1/17302) &lt;P31700365&gt;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Установить, что: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обращения (предложения, заявления, жалобы) граждан, в том числе индивидуальных предпринимателей, и юридических лиц (далее, если не указано иное, – обращения) независимо от того, в какой государственный орган или иную организацию (далее, если не указано иное, – организация) они поступили, первоначально подлежат рассмотрению по существу в соответствии с компетенцией: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– местные органы);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исключен.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Утвердить прилагаемый </w:t>
      </w:r>
      <w:hyperlink r:id="rId18" w:anchor="Заг_Утв_1" w:history="1">
        <w:r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– перечень).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Исключен.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Исключен.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Исключен.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Исключен.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Персональную ответственность за организацию личного приема лиц, указанных в части первой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Исключен.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Исключен.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отношении: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Исключен.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Совету Министров Республики Беларусь: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 совместно с областными, Минским городским исполнительными комитетами обеспечить: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Действие настоящего Указа распространяется на отношения, возникшие после его вступления в силу.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Настоящий Указ вступает в силу через три месяца после его официального опубликования, за исключением </w:t>
      </w:r>
      <w:hyperlink r:id="rId19" w:anchor="&amp;Point=12" w:history="1">
        <w:r w:rsidRPr="0032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12</w:t>
        </w:r>
      </w:hyperlink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данного пункта, которые вступают в силу со дня официального опубликования этого Указа.</w:t>
      </w: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8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  <w:gridCol w:w="9420"/>
      </w:tblGrid>
      <w:tr w:rsidR="00320F08" w:rsidRPr="00320F08" w:rsidTr="00320F08">
        <w:tc>
          <w:tcPr>
            <w:tcW w:w="9424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0F08" w:rsidRPr="00320F08" w:rsidRDefault="00320F08" w:rsidP="0032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Президент Республики Беларусь</w:t>
            </w:r>
          </w:p>
        </w:tc>
        <w:tc>
          <w:tcPr>
            <w:tcW w:w="9409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0F08" w:rsidRPr="00320F08" w:rsidRDefault="00320F08" w:rsidP="0032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F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А.Лукашенко</w:t>
            </w:r>
            <w:proofErr w:type="spellEnd"/>
          </w:p>
        </w:tc>
      </w:tr>
    </w:tbl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0F08" w:rsidRPr="00320F08" w:rsidRDefault="00320F08" w:rsidP="0032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08" w:rsidRPr="00320F08" w:rsidRDefault="00320F08" w:rsidP="0032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78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3"/>
        <w:gridCol w:w="4704"/>
      </w:tblGrid>
      <w:tr w:rsidR="00320F08" w:rsidRPr="00320F08" w:rsidTr="003C45AA">
        <w:tc>
          <w:tcPr>
            <w:tcW w:w="131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3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C45AA">
            <w:pPr>
              <w:spacing w:after="12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Утв_1"/>
            <w:bookmarkEnd w:id="1"/>
            <w:r w:rsidRPr="00320F0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320F08" w:rsidRPr="00320F08" w:rsidRDefault="00320F08" w:rsidP="003C45A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lang w:eastAsia="ru-RU"/>
              </w:rPr>
              <w:t>Указ Президента </w:t>
            </w:r>
            <w:r w:rsidRPr="00320F0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320F08" w:rsidRPr="00320F08" w:rsidRDefault="00320F08" w:rsidP="003C45A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lang w:eastAsia="ru-RU"/>
              </w:rPr>
              <w:t>15.10.2007 № 498</w:t>
            </w:r>
          </w:p>
        </w:tc>
      </w:tr>
    </w:tbl>
    <w:bookmarkEnd w:id="0"/>
    <w:p w:rsidR="00320F08" w:rsidRPr="00320F08" w:rsidRDefault="00320F08" w:rsidP="00320F0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320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W w:w="15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394"/>
        <w:gridCol w:w="5308"/>
        <w:gridCol w:w="6"/>
      </w:tblGrid>
      <w:tr w:rsidR="00320F08" w:rsidRPr="00320F08" w:rsidTr="00320F08">
        <w:trPr>
          <w:trHeight w:val="240"/>
        </w:trPr>
        <w:tc>
          <w:tcPr>
            <w:tcW w:w="5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Сферы жизнедеятельности населения</w:t>
            </w:r>
          </w:p>
        </w:tc>
        <w:tc>
          <w:tcPr>
            <w:tcW w:w="9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органы, иные организации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08" w:rsidRPr="00320F08" w:rsidRDefault="00320F08" w:rsidP="0032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орган (должностное лицо)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45" w:after="45" w:line="20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вышестоящий орган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Сельское хозяйство и продовольствие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управления (отделы) сельского хозяйства и продовольствия районных исполнительных комитетов</w:t>
            </w:r>
          </w:p>
        </w:tc>
        <w:tc>
          <w:tcPr>
            <w:tcW w:w="5308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комитеты по сельскому хозяйству и продовольствию областных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сельского хозяйства и продовольствия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Труд, занятость и социальная защита,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обеспечения граждан;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демографическая безопасность, улучшение социально-экономических условий жизнедеятельности семьи;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контроль за соблюдением законодательства о труде, занятости и социальной защите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управления (отделы) социальной защиты местных администраций районов в городах;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управления (отделы) по труду, занятости и социальной защите районных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межрайонные инспекции труда, областные управления Департамента государственной инспекции труда Министерства труда и социальной защиты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комитеты по труду, занятости и социальной защите областных, Минского городского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Фонд социальной защиты населения Министерства труда и социальной защиты;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государственной инспекции труда Министерства труда и социальной защиты;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труда и социальной защиты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Альтернативная служба, в том числе:</w:t>
            </w:r>
          </w:p>
          <w:p w:rsidR="00320F08" w:rsidRPr="00320F08" w:rsidRDefault="00320F08" w:rsidP="00320F08">
            <w:pPr>
              <w:spacing w:before="120" w:after="45" w:line="200" w:lineRule="atLeast"/>
              <w:ind w:left="359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на альтернативную службу;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прохождение альтернативной службы;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 законодательства об альтернативной службе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(отделы) по труду, занятости и социальной защите районных исполнительных комитетов; 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управления (отделы) по труду, занятости и социальной защите городских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комитет по труду, занятости и социальной защите Минского городского исполнительного комитета;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городские (городов областного подчинения), районные исполнительные комитеты; 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местные администрации районов в г. Минске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комитеты по труду, занятости и социальной защите областных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исполнительные комитеты, Минский городской исполнительный комитет;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труда и социальной защиты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Архитектура, градостроительство и строительство,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осуществление контроля в сфере строительства;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государственной политики в сфере строительства;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размещение объектов строительства на соответствующей территории;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вопросы индивидуального и коллективного жилищного строительства;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архитектуры и градостроительства, строительства местных администраций районов в г. Минске;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архитектуры и строительства районных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комитеты по архитектуре и строительству областных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архитектуры и строительства;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Торговое и бытовое обслуживание и оказание услуг населению,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микрофинансовыми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торговли и сферы услуг на соответствующей территории;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контроль в сфере торговли и оказания услуг населению;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торговли и услуг местных администраций районов в г. Минске;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торговли и услуг районных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управления (отделы) торговли и услуг городских исполнительных комитетов (в городах областного подчинения)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управления, управления (отделы) торговли и услуг областных, Минского городского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антимонопольного регулирования и торговли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Защита прав потребителей услуг, оказываемых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микрофинансовыми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банк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Здравоохранение,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работой организаций здравоохранения на соответствующей территории и качеством оказания медицинской помощи населению;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лекарственными средствами, изделиями медицинского назначения и медицинской техникой;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государственных минимальных социальных стандартов в области здравоохранения;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 Минского городского исполнительного комитета;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главные управления, управления (отделы) здравоохранения областных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Образование и наука,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минимальных социальных стандартов в области образования;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осуществление контроля за функционированием учреждений образования на соответствующей территории и качеством образования;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управления (отделы) образования местных администраций районов в городах;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образования районных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образования городских исполнительных комитетов (в городах областного подчинения)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управления, управления (отделы) образования областных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комитет по образованию Минского городского исполнительного комитета;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образования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 Культура,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минимальных социальных стандартов в области культуры;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функционирования государственных организаций культуры и контроль за их деятельностью;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культуры местных администраций районов в городах;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культуры районных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культуры городских исполнительных комитетов (в городах областного подчинения)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управления, управления (отделы) культуры областных, Минского городского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культуры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Физическая культура, спорт и туризм, в том числе:</w:t>
            </w:r>
          </w:p>
          <w:p w:rsidR="00320F08" w:rsidRPr="00320F08" w:rsidRDefault="00320F08" w:rsidP="00320F08">
            <w:pPr>
              <w:spacing w:before="120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сфере туризма, включая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агроэкотуризм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вовлечение граждан в занятия физической культурой и спортом;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строительство и содержание физкультурно-спортивных сооружений;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функционирования государственных организаций физической культуры и спорта, контроль за их деятельностью; 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спортивных, спортивно-массовых мероприятий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комитеты; 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образования, спорта и туризма местных администраций районов в городах;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образования, спорта и туризма районных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управления, управления (отделы) спорта и туризма областных, Минского городского исполнительных комитетов; 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спорта и туризма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Жилищно-коммунальное хозяйство и благоустройство территории,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минимальных социальных стандартов в области жилищно-коммунального хозяйства;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развития жилищного фонда и жилищного хозяйства;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ведение учета граждан, нуждающихся в улучшении жилищных условий;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целевого использования и сохранности жилых помещений государственного жилищного фонда;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выделения льготных кредитов на капитальный ремонт и реконструкцию жилых помещений, строительство инженерных сетей, возведение 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хозяйственных помещений и построек, безналичных жилищных субсидий гражданам в соответствии с законодательством;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условий для обеспечения граждан жильем на соответствующей территории;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обращение и использование именных приватизационных чеков «Жилье»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организации, осуществляющие эксплуатацию жилищного фонда;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сельские, поселковые, городские (городов районного подчинения) исполнительные комитеты;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жилищной политики, городского хозяйства местных администраций районов в г. Минске, отделы жилищно-коммунального хозяйства и благоустройства местных администраций районов в иных городах;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жилищно-коммунального хозяйства районных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жилищно-коммунального хозяйства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 Ликвидация последствий катастрофы на Чернобыльской АЭС,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государственной политики в области ликвидации последствий катастрофы на Чернобыльской АЭС;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Департамент по ликвидации последствий катастрофы на Чернобыльской АЭС Министерства по чрезвычайным ситуациям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Правопорядок,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дорожного движения;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исполнение уголовных наказаний;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вопросы оборота гражданского оружия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(отделы) внутренних дел местных администраций районов в городах;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внутренних дел районных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внутренних дел городских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управления Департамента исполнения наказаний Министерства внутренних дел по областям, по г. Минску и Минской области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Департамент по гражданству и миграции Министерства внутренних дел;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Департамент исполнения наказаний Министерства внутренних дел;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внутренних дел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Сфера юстиции, 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актов гражданского состояния, контроль за осуществлением данной деятельности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записи актов гражданского состояния местных администраций районов в городах;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отделы записи актов гражданского состояния 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записи актов гражданского состояния, Дома (Дворцы) гражданских обрядов городских исполнительных комитетов (в городах областного подчинения)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главные управления юстиции областных, Минского городского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юстиции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 организации работы органов принудительного исполнения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соблюдением законодательства о нотариате, об адвокатуре, об оказании юридических услуг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Сфера судебной деятельности, в том числе вопросы организации работы: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(городских) судов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соответствующих судов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(Минский городской) суды, 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Верховный Суд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областных (Минского городского) судов, экономических судов областей (г. Минска)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соответствующих судов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Сфера организации и обеспечения оказания юридической помощи, в том числе: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Белорусская нотариальная палата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адвокатской деятельности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областные, Минская городская коллегии адвокатов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Республиканская коллегия адвокатов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республиканские унитарные предприятия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Брестоблгаз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Витебскоблгаз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Гроднооблгаз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Мингаз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Минскоблгаз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Могилевоблгаз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республиканское производственное унитарное предприятие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Гомельоблгаз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их структурные подразделения;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45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государственное производственное объединение по топливу и газификации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Белтопгаз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энергетики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электроснабжения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унитарные предприятия электроэнергетики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Брестэнерго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Витебскэнерго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Гомельэнерго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Гродноэнерго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Минскэнерго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«Могилевэнерго», их филиалы «Электрические сети», «Энергонадзор»,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структурные подразделения филиалов;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производственное объединение электроэнергетики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Белэнерго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энергетики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теплоснабжения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унитарные предприятия электроэнергетики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Брестэнерго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Витебскэнерго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Гомельэнерго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Гродноэнерго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Минскэнерго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«Могилевэнерго», их филиалы «Тепловые сети», «Энергонадзор»,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структурные подразделения филиалов;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производственное объединение электроэнергетики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Белэнерго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жилищно-коммунального хозяйства;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энергетики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твердым топливом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городская, районная 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топливоснабжающая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 Транспорт и коммуникации,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минимальных социальных стандартов в области транспорта;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осуществление контроля за работой транспорта на соответствующей территории;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принятие мер по надлежащему транспортному обслуживанию населения на соответствующей территории;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автомобильных дорог на соответствующей территории;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«Столичный транспорт и связь» (для г. Минска);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местные администрации районов в г. Минске;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городской исполнительный комитет;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Департамент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Белавтодор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Министерства транспорта и коммуникаций;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транспорта и коммуникаций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Молодежная политика,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молодежных организаций;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мероприятий в области государственной молодежной политики;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по делам молодежи местных администраций районов в городах;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по делам молодежи районных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по делам молодежи городских исполнительных комитетов (в городах областного подчинения)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по делам молодежи областных, Минского городского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образования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граждан на свободу совести и свободу вероисповедания;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делам религий и национальностей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отделы экономики местных администраций районов в городах;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управления (отделы) экономики, финансовые отделы местных администраций районов в 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 Минске;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экономики, финансовые отделы районных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комитеты экономики, главные финансовые управления, финансовые управления (отделы) областных, Минского городского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инспекции Министерства по налогам и сборам по областям 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г. Минску;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экономики;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финансов;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по налогам и сборам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инспекции Министерства по налогам 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сборам по областям и г. Минску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по налогам и сборам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Распоряжение государственным имуществом и его приватизация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фонды государственного имущества областных, Минского городского исполнительных комитетов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государственного имущества Государственного комитета по имуществу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комитет по имуществу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Государственная регистрация недвижимого имущества, прав на него и сделок с ним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научно-производственное государственное республиканское унитарное предприятие «Национальное кадастровое агентство»;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Государственный комитет по имуществу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 Землеустройство и землепользование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г. Минске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землеустроительные службы областных и Минского городского исполнительных комитетов, Государственный комитет по имуществу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Военная служба,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поступление граждан на военную службу по контракту;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прохождение военной службы;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обороны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Связь и информатизация,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минимальных социальных стандартов в области связи;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реализация государственной политики в области связи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республиканское унитарное предприятие электросвязи «Белтелеком»;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республиканское унитарное предприятие почтовой связи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Белпочта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связи и информатизации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почтовой связи, электросвязи и радиосвязи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городские, районные узлы почтовой связи, филиалы республиканского унитарного предприятия почтовой связи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Белпочта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производство «Минская почта» 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республиканского унитарного предприятия почтовой связи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Белпочта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городские, районные узлы электросвязи, филиалы республиканского унитарного предприятия электросвязи «Белтелеком»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республиканское унитарное предприятие почтовой связи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Белпочта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республиканское унитарное предприятие электросвязи 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«Белтелеком»;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связи и информатизации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функционирования систем кабельного телевидения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идеологической работы местных администраций районов в городах;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идеологической работы районных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управления, управления (отделы) идеологической работы областных, Минского городского исполнительных комитетов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систем кабельного телевидения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отделения республиканского унитарного предприятия по надзору за электросвязью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БелГИЭ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унитарное предприятие по надзору за электросвязью «</w:t>
            </w:r>
            <w:proofErr w:type="spellStart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БелГИЭ</w:t>
            </w:r>
            <w:proofErr w:type="spellEnd"/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связи и информатизации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Охрана окружающей среды и рациональное использование природных ресурсов, экологическая безопасность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организации, подчиненные Министерству природных ресурсов и охраны окружающей среды;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по геологии Министерства природных ресурсов и охраны окружающей среды;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Департамент по гидрометеорологии Министерства природных ресурсов и охраны окружающей среды;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природных ресурсов и охраны окружающей среды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Распространение массовой информации,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контроль за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перечень программ в системах кабельного телевидения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идеологической работы местных администраций районов в городах;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идеологической работы районных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53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информации</w:t>
            </w:r>
          </w:p>
        </w:tc>
      </w:tr>
      <w:tr w:rsidR="00320F08" w:rsidRPr="00320F08" w:rsidTr="00320F08">
        <w:trPr>
          <w:gridAfter w:val="1"/>
          <w:wAfter w:w="6" w:type="dxa"/>
        </w:trPr>
        <w:tc>
          <w:tcPr>
            <w:tcW w:w="538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Страхование, в том числе:</w:t>
            </w:r>
          </w:p>
          <w:p w:rsidR="00320F08" w:rsidRPr="00320F08" w:rsidRDefault="00320F08" w:rsidP="00320F08">
            <w:pPr>
              <w:spacing w:before="45" w:after="45" w:line="200" w:lineRule="atLeast"/>
              <w:ind w:left="284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государственной политики в области страховой деятельности;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 законодательства о страховании; 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надзор и контроль за страховой деятельностью;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страховые выплаты по видам обязательного страхования;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медицинское страхование;</w:t>
            </w: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главные управления Министерства финансов по областям и г. Минску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F08" w:rsidRPr="00320F08" w:rsidRDefault="00320F08" w:rsidP="00320F08">
            <w:pPr>
              <w:spacing w:before="120" w:after="45" w:line="200" w:lineRule="atLeast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</w:t>
            </w:r>
          </w:p>
        </w:tc>
      </w:tr>
    </w:tbl>
    <w:p w:rsidR="00CE3233" w:rsidRDefault="00CE3233"/>
    <w:sectPr w:rsidR="00CE3233" w:rsidSect="00320F08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C4"/>
    <w:rsid w:val="00320F08"/>
    <w:rsid w:val="003C45AA"/>
    <w:rsid w:val="00CE3233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3E6C3-C591-4F85-AE24-C964FAD8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2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20F08"/>
  </w:style>
  <w:style w:type="character" w:customStyle="1" w:styleId="promulgator">
    <w:name w:val="promulgator"/>
    <w:basedOn w:val="a0"/>
    <w:rsid w:val="00320F08"/>
  </w:style>
  <w:style w:type="paragraph" w:customStyle="1" w:styleId="newncpi">
    <w:name w:val="newncpi"/>
    <w:basedOn w:val="a"/>
    <w:rsid w:val="0032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20F08"/>
  </w:style>
  <w:style w:type="character" w:customStyle="1" w:styleId="number">
    <w:name w:val="number"/>
    <w:basedOn w:val="a0"/>
    <w:rsid w:val="00320F08"/>
  </w:style>
  <w:style w:type="paragraph" w:customStyle="1" w:styleId="1">
    <w:name w:val="Заголовок1"/>
    <w:basedOn w:val="a"/>
    <w:rsid w:val="0032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2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2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0F08"/>
    <w:rPr>
      <w:color w:val="0000FF"/>
      <w:u w:val="single"/>
    </w:rPr>
  </w:style>
  <w:style w:type="paragraph" w:customStyle="1" w:styleId="point">
    <w:name w:val="point"/>
    <w:basedOn w:val="a"/>
    <w:rsid w:val="0032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2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320F08"/>
  </w:style>
  <w:style w:type="character" w:customStyle="1" w:styleId="pers">
    <w:name w:val="pers"/>
    <w:basedOn w:val="a0"/>
    <w:rsid w:val="00320F08"/>
  </w:style>
  <w:style w:type="paragraph" w:customStyle="1" w:styleId="capu1">
    <w:name w:val="capu1"/>
    <w:basedOn w:val="a"/>
    <w:rsid w:val="0032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2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32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2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alonline.by/text.aspx?RN=P31300529" TargetMode="External"/><Relationship Id="rId13" Type="http://schemas.openxmlformats.org/officeDocument/2006/relationships/hyperlink" Target="http://www.etalonline.by/text.aspx?RN=P31600157" TargetMode="External"/><Relationship Id="rId18" Type="http://schemas.openxmlformats.org/officeDocument/2006/relationships/hyperlink" Target="http://www.etalonline.by/Default.aspx?type=text&amp;regnum=P3070049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talonline.by/text.aspx?RN=P31200157" TargetMode="External"/><Relationship Id="rId12" Type="http://schemas.openxmlformats.org/officeDocument/2006/relationships/hyperlink" Target="http://www.etalonline.by/text.aspx?RN=P31400615" TargetMode="External"/><Relationship Id="rId17" Type="http://schemas.openxmlformats.org/officeDocument/2006/relationships/hyperlink" Target="http://www.etalonline.by/text.aspx?RN=P317003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talonline.by/text.aspx?RN=P3160048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talonline.by/text.aspx?RN=P31100119" TargetMode="External"/><Relationship Id="rId11" Type="http://schemas.openxmlformats.org/officeDocument/2006/relationships/hyperlink" Target="http://www.etalonline.by/text.aspx?RN=P31400524" TargetMode="External"/><Relationship Id="rId5" Type="http://schemas.openxmlformats.org/officeDocument/2006/relationships/hyperlink" Target="http://www.etalonline.by/text.aspx?RN=P30900622" TargetMode="External"/><Relationship Id="rId15" Type="http://schemas.openxmlformats.org/officeDocument/2006/relationships/hyperlink" Target="http://www.etalonline.by/text.aspx?RN=P31600188" TargetMode="External"/><Relationship Id="rId10" Type="http://schemas.openxmlformats.org/officeDocument/2006/relationships/hyperlink" Target="http://www.etalonline.by/text.aspx?RN=P31400426" TargetMode="External"/><Relationship Id="rId19" Type="http://schemas.openxmlformats.org/officeDocument/2006/relationships/hyperlink" Target="http://www.etalonline.by/Default.aspx?type=text&amp;regnum=P30700498" TargetMode="External"/><Relationship Id="rId4" Type="http://schemas.openxmlformats.org/officeDocument/2006/relationships/hyperlink" Target="http://www.etalonline.by/text.aspx?RN=P30900323" TargetMode="External"/><Relationship Id="rId9" Type="http://schemas.openxmlformats.org/officeDocument/2006/relationships/hyperlink" Target="http://www.etalonline.by/text.aspx?RN=P31400368" TargetMode="External"/><Relationship Id="rId14" Type="http://schemas.openxmlformats.org/officeDocument/2006/relationships/hyperlink" Target="http://www.etalonline.by/text.aspx?RN=P31600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5528</Words>
  <Characters>31514</Characters>
  <Application>Microsoft Office Word</Application>
  <DocSecurity>0</DocSecurity>
  <Lines>262</Lines>
  <Paragraphs>73</Paragraphs>
  <ScaleCrop>false</ScaleCrop>
  <Company/>
  <LinksUpToDate>false</LinksUpToDate>
  <CharactersWithSpaces>36969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2017-12-09T19:08:00Z</dcterms:created>
  <dcterms:modified xsi:type="dcterms:W3CDTF">2017-12-11T08:25:00Z</dcterms:modified>
</cp:coreProperties>
</file>